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DA9" w:rsidRPr="007D1DA9" w:rsidRDefault="007D1DA9" w:rsidP="007D1DA9">
      <w:pPr>
        <w:autoSpaceDE w:val="0"/>
        <w:autoSpaceDN w:val="0"/>
        <w:adjustRightInd w:val="0"/>
        <w:spacing w:line="460" w:lineRule="exact"/>
        <w:jc w:val="center"/>
        <w:rPr>
          <w:rFonts w:asciiTheme="majorHAnsi" w:eastAsia="標楷體" w:hAnsi="標楷體"/>
          <w:b/>
          <w:color w:val="000000" w:themeColor="text1"/>
          <w:sz w:val="32"/>
          <w:szCs w:val="32"/>
        </w:rPr>
      </w:pPr>
      <w:r w:rsidRPr="007D1DA9">
        <w:rPr>
          <w:rFonts w:asciiTheme="majorHAnsi" w:eastAsia="標楷體" w:hAnsi="標楷體" w:hint="eastAsia"/>
          <w:b/>
          <w:color w:val="000000" w:themeColor="text1"/>
          <w:sz w:val="32"/>
          <w:szCs w:val="32"/>
          <w:bdr w:val="single" w:sz="4" w:space="0" w:color="auto"/>
        </w:rPr>
        <w:t>重要資訊，請張貼於教室公布欄，公告週知</w:t>
      </w:r>
    </w:p>
    <w:p w:rsidR="00EC7A45" w:rsidRPr="002F18E9" w:rsidRDefault="00EC7A45" w:rsidP="00EC7A45">
      <w:pPr>
        <w:autoSpaceDE w:val="0"/>
        <w:autoSpaceDN w:val="0"/>
        <w:adjustRightInd w:val="0"/>
        <w:spacing w:line="460" w:lineRule="exact"/>
        <w:rPr>
          <w:rFonts w:asciiTheme="majorHAnsi" w:eastAsia="標楷體" w:hAnsi="標楷體" w:cs="新細明體" w:hint="eastAsia"/>
          <w:b/>
          <w:color w:val="262626" w:themeColor="text1" w:themeTint="D9"/>
          <w:kern w:val="0"/>
          <w:sz w:val="32"/>
          <w:szCs w:val="32"/>
        </w:rPr>
      </w:pPr>
      <w:r w:rsidRPr="004367C3">
        <w:rPr>
          <w:rFonts w:asciiTheme="majorHAnsi" w:eastAsia="標楷體" w:hAnsi="標楷體"/>
          <w:b/>
          <w:color w:val="262626" w:themeColor="text1" w:themeTint="D9"/>
          <w:sz w:val="32"/>
          <w:szCs w:val="32"/>
        </w:rPr>
        <w:t>新竹縣立竹東國中</w:t>
      </w:r>
      <w:r w:rsidR="00377C7E" w:rsidRPr="004367C3">
        <w:rPr>
          <w:rFonts w:asciiTheme="majorHAnsi" w:eastAsia="標楷體" w:hAnsi="標楷體"/>
          <w:b/>
          <w:color w:val="262626" w:themeColor="text1" w:themeTint="D9"/>
          <w:sz w:val="32"/>
          <w:szCs w:val="32"/>
        </w:rPr>
        <w:t>申讀</w:t>
      </w:r>
      <w:r w:rsidR="00BC5922">
        <w:rPr>
          <w:rFonts w:asciiTheme="majorHAnsi" w:eastAsia="標楷體" w:hAnsiTheme="majorHAnsi"/>
          <w:b/>
          <w:color w:val="262626" w:themeColor="text1" w:themeTint="D9"/>
          <w:sz w:val="32"/>
          <w:szCs w:val="32"/>
        </w:rPr>
        <w:t>1</w:t>
      </w:r>
      <w:r w:rsidR="00BC5922">
        <w:rPr>
          <w:rFonts w:asciiTheme="majorHAnsi" w:eastAsia="標楷體" w:hAnsiTheme="majorHAnsi" w:hint="eastAsia"/>
          <w:b/>
          <w:color w:val="262626" w:themeColor="text1" w:themeTint="D9"/>
          <w:sz w:val="32"/>
          <w:szCs w:val="32"/>
        </w:rPr>
        <w:t>10</w:t>
      </w:r>
      <w:r w:rsidRPr="004367C3">
        <w:rPr>
          <w:rFonts w:asciiTheme="majorHAnsi" w:eastAsia="標楷體" w:hAnsi="標楷體"/>
          <w:b/>
          <w:color w:val="262626" w:themeColor="text1" w:themeTint="D9"/>
          <w:sz w:val="32"/>
          <w:szCs w:val="32"/>
        </w:rPr>
        <w:t>學年度技藝教育學生</w:t>
      </w:r>
      <w:r w:rsidR="00377C7E">
        <w:rPr>
          <w:rFonts w:asciiTheme="majorHAnsi" w:eastAsia="標楷體" w:hAnsi="標楷體" w:cs="DFKaiShu-SB-Estd-BF"/>
          <w:b/>
          <w:color w:val="262626" w:themeColor="text1" w:themeTint="D9"/>
          <w:kern w:val="0"/>
          <w:sz w:val="32"/>
          <w:szCs w:val="32"/>
        </w:rPr>
        <w:t>遴</w:t>
      </w:r>
      <w:r w:rsidR="00377C7E">
        <w:rPr>
          <w:rFonts w:asciiTheme="majorHAnsi" w:eastAsia="標楷體" w:hAnsi="標楷體" w:cs="DFKaiShu-SB-Estd-BF" w:hint="eastAsia"/>
          <w:b/>
          <w:color w:val="262626" w:themeColor="text1" w:themeTint="D9"/>
          <w:kern w:val="0"/>
          <w:sz w:val="32"/>
          <w:szCs w:val="32"/>
        </w:rPr>
        <w:t>薦</w:t>
      </w:r>
      <w:r w:rsidRPr="004367C3">
        <w:rPr>
          <w:rFonts w:asciiTheme="majorHAnsi" w:eastAsia="標楷體" w:hAnsi="標楷體" w:cs="DFKaiShu-SB-Estd-BF"/>
          <w:b/>
          <w:color w:val="262626" w:themeColor="text1" w:themeTint="D9"/>
          <w:kern w:val="0"/>
          <w:sz w:val="32"/>
          <w:szCs w:val="32"/>
        </w:rPr>
        <w:t>及輔導</w:t>
      </w:r>
      <w:r w:rsidRPr="004367C3">
        <w:rPr>
          <w:rFonts w:asciiTheme="majorHAnsi" w:eastAsia="標楷體" w:hAnsi="標楷體" w:cs="新細明體"/>
          <w:b/>
          <w:color w:val="262626" w:themeColor="text1" w:themeTint="D9"/>
          <w:kern w:val="0"/>
          <w:sz w:val="32"/>
          <w:szCs w:val="32"/>
        </w:rPr>
        <w:t>辦法</w:t>
      </w:r>
    </w:p>
    <w:p w:rsidR="00EC7A45" w:rsidRPr="00217569" w:rsidRDefault="00EC7A45" w:rsidP="00EC7A45">
      <w:pPr>
        <w:autoSpaceDE w:val="0"/>
        <w:autoSpaceDN w:val="0"/>
        <w:adjustRightInd w:val="0"/>
        <w:spacing w:before="360" w:line="460" w:lineRule="exact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壹、依據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一、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國民教育法。</w:t>
      </w:r>
      <w:bookmarkStart w:id="0" w:name="_GoBack"/>
      <w:bookmarkEnd w:id="0"/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二、國民中學技藝教育</w:t>
      </w:r>
      <w:r>
        <w:rPr>
          <w:rFonts w:ascii="Sylfaen" w:eastAsia="標楷體" w:hAnsi="標楷體" w:cs="DFKaiShu-SB-Estd-BF" w:hint="eastAsia"/>
          <w:color w:val="262626" w:themeColor="text1" w:themeTint="D9"/>
          <w:kern w:val="0"/>
          <w:sz w:val="28"/>
          <w:szCs w:val="28"/>
        </w:rPr>
        <w:t>實施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辦法。</w:t>
      </w:r>
    </w:p>
    <w:p w:rsidR="00EC7A45" w:rsidRPr="00217569" w:rsidRDefault="00EC7A45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貳、申請對象：</w:t>
      </w:r>
      <w:r w:rsidRPr="00217569">
        <w:rPr>
          <w:rFonts w:ascii="Sylfaen" w:eastAsia="標楷體" w:hAnsi="標楷體"/>
          <w:color w:val="262626" w:themeColor="text1" w:themeTint="D9"/>
          <w:sz w:val="28"/>
          <w:szCs w:val="28"/>
        </w:rPr>
        <w:t>本校二年級學生</w:t>
      </w:r>
    </w:p>
    <w:p w:rsidR="00EC7A45" w:rsidRPr="00217569" w:rsidRDefault="00EC7A45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叁、申請條件：</w:t>
      </w:r>
    </w:p>
    <w:p w:rsidR="00377C7E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一、</w:t>
      </w:r>
      <w:r w:rsidRPr="00217569">
        <w:rPr>
          <w:rFonts w:ascii="Sylfaen" w:eastAsia="標楷體" w:hAnsi="標楷體" w:cs="華康細黑體(P)"/>
          <w:color w:val="262626" w:themeColor="text1" w:themeTint="D9"/>
          <w:kern w:val="0"/>
          <w:sz w:val="28"/>
          <w:szCs w:val="28"/>
        </w:rPr>
        <w:t>日常生活表現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優良</w:t>
      </w:r>
      <w:r w:rsidR="002F18E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。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二、</w:t>
      </w:r>
      <w:r w:rsidRPr="0021756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經導師推薦者。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三、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經家長同意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者。</w:t>
      </w:r>
    </w:p>
    <w:p w:rsidR="00EC7A45" w:rsidRPr="00217569" w:rsidRDefault="00EC7A45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肆、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錄取名額：錄取專班學生</w:t>
      </w:r>
      <w:r w:rsidR="00BC5922">
        <w:rPr>
          <w:rFonts w:ascii="Sylfaen" w:eastAsia="標楷體" w:hAnsi="Sylfaen" w:cs="新細明體" w:hint="eastAsia"/>
          <w:color w:val="262626" w:themeColor="text1" w:themeTint="D9"/>
          <w:kern w:val="0"/>
          <w:sz w:val="28"/>
          <w:szCs w:val="28"/>
        </w:rPr>
        <w:t>15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人</w:t>
      </w:r>
      <w:r w:rsidR="00BC5922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以上</w:t>
      </w:r>
      <w:r w:rsidRPr="00217569">
        <w:rPr>
          <w:rFonts w:ascii="Sylfaen" w:eastAsia="標楷體" w:hAnsi="標楷體" w:cs="DFKaiShu-SB-Estd-BF" w:hint="eastAsia"/>
          <w:color w:val="262626" w:themeColor="text1" w:themeTint="D9"/>
          <w:kern w:val="0"/>
          <w:sz w:val="28"/>
          <w:szCs w:val="28"/>
        </w:rPr>
        <w:t>，</w:t>
      </w:r>
      <w:r w:rsidR="00BC5922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抽離式學生</w:t>
      </w:r>
      <w:r w:rsidR="00BC5922">
        <w:rPr>
          <w:rFonts w:ascii="Sylfaen" w:eastAsia="標楷體" w:hAnsi="Sylfaen" w:cs="DFKaiShu-SB-Estd-BF" w:hint="eastAsia"/>
          <w:color w:val="262626" w:themeColor="text1" w:themeTint="D9"/>
          <w:kern w:val="0"/>
          <w:sz w:val="28"/>
          <w:szCs w:val="28"/>
        </w:rPr>
        <w:t>15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人</w:t>
      </w:r>
      <w:r w:rsidR="00BC5922">
        <w:rPr>
          <w:rFonts w:ascii="Sylfaen" w:eastAsia="標楷體" w:hAnsi="標楷體" w:cs="DFKaiShu-SB-Estd-BF" w:hint="eastAsia"/>
          <w:color w:val="262626" w:themeColor="text1" w:themeTint="D9"/>
          <w:kern w:val="0"/>
          <w:sz w:val="28"/>
          <w:szCs w:val="28"/>
        </w:rPr>
        <w:t>以上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。</w:t>
      </w:r>
    </w:p>
    <w:p w:rsidR="00EC7A45" w:rsidRDefault="00EC7A45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伍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、報名程序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：</w:t>
      </w:r>
    </w:p>
    <w:p w:rsidR="00377C7E" w:rsidRPr="001D35C5" w:rsidRDefault="005D76E2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</w:rPr>
      </w:pPr>
      <w:r w:rsidRPr="001D35C5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</w:rPr>
        <w:t>一、經導師推薦後，由輔導室發放</w:t>
      </w:r>
      <w:r w:rsidR="00377C7E" w:rsidRPr="001D35C5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</w:rPr>
        <w:t>報名資料。</w:t>
      </w:r>
    </w:p>
    <w:p w:rsidR="00EC7A45" w:rsidRPr="001D35C5" w:rsidRDefault="00377C7E" w:rsidP="008E1A3E">
      <w:pPr>
        <w:autoSpaceDE w:val="0"/>
        <w:autoSpaceDN w:val="0"/>
        <w:adjustRightInd w:val="0"/>
        <w:spacing w:line="460" w:lineRule="exact"/>
        <w:jc w:val="both"/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</w:rPr>
      </w:pPr>
      <w:r w:rsidRPr="001D35C5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</w:rPr>
        <w:t>二、</w:t>
      </w:r>
      <w:r w:rsidR="00EC7A45" w:rsidRPr="001D35C5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</w:rPr>
        <w:t>報名時檢具</w:t>
      </w:r>
      <w:r w:rsidR="001D35C5">
        <w:rPr>
          <w:rFonts w:ascii="Agency FB" w:eastAsia="標楷體" w:hAnsi="Agency FB" w:cs="華康細黑體(P)" w:hint="eastAsia"/>
          <w:color w:val="262626" w:themeColor="text1" w:themeTint="D9"/>
          <w:kern w:val="0"/>
          <w:sz w:val="28"/>
          <w:szCs w:val="28"/>
        </w:rPr>
        <w:t>資料</w:t>
      </w:r>
      <w:r w:rsidR="00EC7A45" w:rsidRPr="001D35C5">
        <w:rPr>
          <w:rFonts w:ascii="Agency FB" w:eastAsia="標楷體" w:hAnsi="Agency FB" w:cs="華康細黑體(P)"/>
          <w:color w:val="262626" w:themeColor="text1" w:themeTint="D9"/>
          <w:kern w:val="0"/>
          <w:sz w:val="28"/>
          <w:szCs w:val="28"/>
        </w:rPr>
        <w:t>：</w:t>
      </w:r>
    </w:p>
    <w:p w:rsidR="001D35C5" w:rsidRPr="001D35C5" w:rsidRDefault="00EC7A45" w:rsidP="008E1A3E">
      <w:pPr>
        <w:autoSpaceDE w:val="0"/>
        <w:autoSpaceDN w:val="0"/>
        <w:adjustRightInd w:val="0"/>
        <w:spacing w:line="460" w:lineRule="exact"/>
        <w:jc w:val="both"/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</w:rPr>
      </w:pP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(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一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)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申請表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 xml:space="preserve"> </w:t>
      </w:r>
      <w:r w:rsidR="001D35C5" w:rsidRPr="008E1A3E">
        <w:rPr>
          <w:rFonts w:ascii="Agency FB" w:eastAsia="標楷體" w:hAnsi="Agency FB" w:cs="DFKaiShu-SB-Estd-BF" w:hint="eastAsia"/>
          <w:color w:val="262626" w:themeColor="text1" w:themeTint="D9"/>
          <w:kern w:val="0"/>
          <w:sz w:val="28"/>
          <w:szCs w:val="28"/>
          <w:shd w:val="pct15" w:color="auto" w:fill="FFFFFF"/>
        </w:rPr>
        <w:t xml:space="preserve"> 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(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二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)</w:t>
      </w:r>
      <w:r w:rsidRPr="008E1A3E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  <w:shd w:val="pct15" w:color="auto" w:fill="FFFFFF"/>
        </w:rPr>
        <w:t>家長同意書</w:t>
      </w:r>
      <w:r w:rsidR="00377C7E"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 xml:space="preserve"> 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(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三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)</w:t>
      </w:r>
      <w:r w:rsidRPr="008E1A3E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  <w:shd w:val="pct15" w:color="auto" w:fill="FFFFFF"/>
        </w:rPr>
        <w:t>特質檢核表</w:t>
      </w:r>
      <w:r w:rsidRPr="008E1A3E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  <w:shd w:val="pct15" w:color="auto" w:fill="FFFFFF"/>
        </w:rPr>
        <w:t xml:space="preserve"> 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 xml:space="preserve"> (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四</w:t>
      </w:r>
      <w:r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>)</w:t>
      </w:r>
      <w:r w:rsidRPr="008E1A3E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  <w:shd w:val="pct15" w:color="auto" w:fill="FFFFFF"/>
        </w:rPr>
        <w:t>生涯檔案、生涯輔導紀錄手冊</w:t>
      </w:r>
      <w:r w:rsidR="00BC5922" w:rsidRPr="008E1A3E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  <w:shd w:val="pct15" w:color="auto" w:fill="FFFFFF"/>
        </w:rPr>
        <w:t xml:space="preserve">   </w:t>
      </w:r>
    </w:p>
    <w:p w:rsidR="001D35C5" w:rsidRDefault="001D35C5" w:rsidP="00377C7E">
      <w:pPr>
        <w:autoSpaceDE w:val="0"/>
        <w:autoSpaceDN w:val="0"/>
        <w:adjustRightInd w:val="0"/>
        <w:spacing w:line="460" w:lineRule="exact"/>
        <w:jc w:val="both"/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</w:pP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三、</w:t>
      </w:r>
      <w:r w:rsidRPr="001D35C5">
        <w:rPr>
          <w:rFonts w:ascii="標楷體" w:eastAsia="標楷體" w:hAnsi="標楷體" w:cs="DFKaiShu-SB-Estd-BF"/>
          <w:color w:val="262626" w:themeColor="text1" w:themeTint="D9"/>
          <w:kern w:val="0"/>
          <w:sz w:val="28"/>
          <w:szCs w:val="28"/>
        </w:rPr>
        <w:t>報名</w:t>
      </w:r>
      <w:r>
        <w:rPr>
          <w:rFonts w:ascii="標楷體" w:eastAsia="標楷體" w:hAnsi="標楷體" w:cs="DFKaiShu-SB-Estd-BF" w:hint="eastAsia"/>
          <w:color w:val="262626" w:themeColor="text1" w:themeTint="D9"/>
          <w:kern w:val="0"/>
          <w:sz w:val="28"/>
          <w:szCs w:val="28"/>
        </w:rPr>
        <w:t>截止</w:t>
      </w:r>
      <w:r w:rsidRPr="001D35C5">
        <w:rPr>
          <w:rFonts w:ascii="標楷體" w:eastAsia="標楷體" w:hAnsi="標楷體" w:cs="DFKaiShu-SB-Estd-BF"/>
          <w:color w:val="262626" w:themeColor="text1" w:themeTint="D9"/>
          <w:kern w:val="0"/>
          <w:sz w:val="28"/>
          <w:szCs w:val="28"/>
        </w:rPr>
        <w:t>時間：</w:t>
      </w: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 xml:space="preserve"> </w:t>
      </w:r>
    </w:p>
    <w:p w:rsidR="001D35C5" w:rsidRDefault="001D35C5" w:rsidP="00377C7E">
      <w:pPr>
        <w:autoSpaceDE w:val="0"/>
        <w:autoSpaceDN w:val="0"/>
        <w:adjustRightInd w:val="0"/>
        <w:spacing w:line="460" w:lineRule="exact"/>
        <w:jc w:val="both"/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</w:pP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109年</w:t>
      </w:r>
      <w:r w:rsidR="004D7AD3"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12</w:t>
      </w: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月</w:t>
      </w:r>
      <w:r w:rsidR="004D7AD3"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11</w:t>
      </w: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日</w:t>
      </w:r>
      <w:r w:rsidR="004D7AD3"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前繳交前三項</w:t>
      </w:r>
      <w:r>
        <w:rPr>
          <w:rFonts w:ascii="標楷體" w:eastAsia="標楷體" w:hAnsi="標楷體" w:cs="新細明體" w:hint="eastAsia"/>
          <w:color w:val="262626" w:themeColor="text1" w:themeTint="D9"/>
          <w:kern w:val="0"/>
          <w:sz w:val="28"/>
          <w:szCs w:val="28"/>
        </w:rPr>
        <w:t>資料</w:t>
      </w:r>
    </w:p>
    <w:p w:rsidR="00377C7E" w:rsidRPr="001D35C5" w:rsidRDefault="004D7AD3" w:rsidP="00377C7E">
      <w:pPr>
        <w:autoSpaceDE w:val="0"/>
        <w:autoSpaceDN w:val="0"/>
        <w:adjustRightInd w:val="0"/>
        <w:spacing w:line="460" w:lineRule="exact"/>
        <w:jc w:val="both"/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</w:rPr>
      </w:pP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110年1月5日前繳交</w:t>
      </w:r>
      <w:r w:rsidR="001D35C5" w:rsidRPr="001D35C5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</w:rPr>
        <w:t>生涯檔案、生涯輔導紀錄手冊</w:t>
      </w:r>
      <w:r w:rsidRPr="001D35C5">
        <w:rPr>
          <w:rFonts w:ascii="標楷體" w:eastAsia="標楷體" w:hAnsi="標楷體" w:cs="新細明體"/>
          <w:color w:val="262626" w:themeColor="text1" w:themeTint="D9"/>
          <w:kern w:val="0"/>
          <w:sz w:val="28"/>
          <w:szCs w:val="28"/>
        </w:rPr>
        <w:t>。</w:t>
      </w:r>
    </w:p>
    <w:p w:rsidR="00EC7A45" w:rsidRPr="001D35C5" w:rsidRDefault="00EC7A45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</w:rPr>
      </w:pPr>
      <w:r w:rsidRPr="001D35C5">
        <w:rPr>
          <w:rFonts w:ascii="Agency FB" w:eastAsia="標楷體" w:hAnsi="Agency FB" w:cs="新細明體"/>
          <w:color w:val="262626" w:themeColor="text1" w:themeTint="D9"/>
          <w:kern w:val="0"/>
          <w:sz w:val="28"/>
          <w:szCs w:val="28"/>
        </w:rPr>
        <w:t>陸</w:t>
      </w:r>
      <w:r w:rsidRPr="001D35C5">
        <w:rPr>
          <w:rFonts w:ascii="Agency FB" w:eastAsia="標楷體" w:hAnsi="Agency FB" w:cs="DFKaiShu-SB-Estd-BF"/>
          <w:color w:val="262626" w:themeColor="text1" w:themeTint="D9"/>
          <w:kern w:val="0"/>
          <w:sz w:val="28"/>
          <w:szCs w:val="28"/>
        </w:rPr>
        <w:t>、分數計算</w:t>
      </w:r>
    </w:p>
    <w:p w:rsidR="00EC7A45" w:rsidRPr="00EC7A45" w:rsidRDefault="00EC7A45" w:rsidP="00EC7A45">
      <w:pPr>
        <w:autoSpaceDE w:val="0"/>
        <w:autoSpaceDN w:val="0"/>
        <w:adjustRightInd w:val="0"/>
        <w:spacing w:line="460" w:lineRule="exact"/>
        <w:ind w:left="2580" w:hanging="2013"/>
        <w:jc w:val="both"/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一、採計項目：</w:t>
      </w:r>
      <w:r w:rsidRPr="00217569"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  <w:t>1.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生涯檔案</w:t>
      </w:r>
      <w:r>
        <w:rPr>
          <w:rFonts w:ascii="標楷體" w:eastAsia="標楷體" w:hAnsi="標楷體" w:cs="新細明體" w:hint="eastAsia"/>
          <w:color w:val="262626" w:themeColor="text1" w:themeTint="D9"/>
          <w:kern w:val="0"/>
          <w:sz w:val="28"/>
          <w:szCs w:val="28"/>
        </w:rPr>
        <w:t>、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生涯輔導紀錄手冊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 xml:space="preserve">　</w:t>
      </w:r>
      <w:r w:rsidRPr="00217569"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  <w:t>2.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 xml:space="preserve">綜合活動　</w:t>
      </w:r>
      <w:r w:rsidRPr="00217569"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  <w:t>3.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 xml:space="preserve">藝術與人文　</w:t>
      </w:r>
      <w:r w:rsidRPr="00217569"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  <w:t>4.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導師分數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 xml:space="preserve">  </w:t>
      </w:r>
      <w:r w:rsidRPr="00217569"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  <w:t>5.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日常生活表現。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2580" w:hanging="2013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二、總分計算：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2019" w:hanging="885"/>
        <w:jc w:val="both"/>
        <w:rPr>
          <w:rFonts w:ascii="Sylfaen" w:eastAsia="標楷體" w:hAnsi="Sylfaen" w:cs="DFKaiShu-SB-Estd-BF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總分＝</w:t>
      </w:r>
      <w:r>
        <w:rPr>
          <w:rFonts w:ascii="Sylfaen" w:eastAsia="標楷體" w:hAnsi="標楷體" w:cs="DFKaiShu-SB-Estd-BF" w:hint="eastAsia"/>
          <w:color w:val="262626" w:themeColor="text1" w:themeTint="D9"/>
          <w:kern w:val="0"/>
          <w:sz w:val="28"/>
          <w:szCs w:val="28"/>
        </w:rPr>
        <w:t>(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生涯檔案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+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生涯輔導紀錄手冊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)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sym w:font="Wingdings 2" w:char="F0CD"/>
      </w:r>
      <w:r w:rsidRPr="0021756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20%</w:t>
      </w:r>
      <w:r w:rsidRPr="00217569">
        <w:rPr>
          <w:rFonts w:ascii="Sylfaen" w:eastAsia="標楷體" w:hAnsi="Sylfaen" w:cs="新細明體" w:hint="eastAsia"/>
          <w:color w:val="262626" w:themeColor="text1" w:themeTint="D9"/>
          <w:kern w:val="0"/>
          <w:sz w:val="28"/>
          <w:szCs w:val="28"/>
        </w:rPr>
        <w:t>＋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綜合活動成績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sym w:font="Wingdings 2" w:char="F0CD"/>
      </w:r>
      <w:r w:rsidRPr="0021756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20%</w:t>
      </w:r>
      <w:r w:rsidRPr="00217569">
        <w:rPr>
          <w:rFonts w:ascii="Sylfaen" w:eastAsia="標楷體" w:hAnsi="Sylfaen" w:cs="新細明體" w:hint="eastAsia"/>
          <w:color w:val="262626" w:themeColor="text1" w:themeTint="D9"/>
          <w:kern w:val="0"/>
          <w:sz w:val="28"/>
          <w:szCs w:val="28"/>
        </w:rPr>
        <w:t>＋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藝術與人文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sym w:font="Wingdings 2" w:char="F0CD"/>
      </w:r>
      <w:r w:rsidRPr="0021756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20%</w:t>
      </w:r>
      <w:r w:rsidRPr="00217569">
        <w:rPr>
          <w:rFonts w:ascii="Sylfaen" w:eastAsia="標楷體" w:hAnsi="Sylfaen" w:cs="新細明體" w:hint="eastAsia"/>
          <w:color w:val="262626" w:themeColor="text1" w:themeTint="D9"/>
          <w:kern w:val="0"/>
          <w:sz w:val="28"/>
          <w:szCs w:val="28"/>
        </w:rPr>
        <w:t>＋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導師分數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sym w:font="Wingdings 2" w:char="F0CD"/>
      </w:r>
      <w:r w:rsidRPr="00217569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20%</w:t>
      </w:r>
      <w:r w:rsidRPr="00217569">
        <w:rPr>
          <w:rFonts w:ascii="Sylfaen" w:eastAsia="標楷體" w:hAnsi="Sylfaen" w:cs="新細明體" w:hint="eastAsia"/>
          <w:color w:val="262626" w:themeColor="text1" w:themeTint="D9"/>
          <w:kern w:val="0"/>
          <w:sz w:val="28"/>
          <w:szCs w:val="28"/>
        </w:rPr>
        <w:t>＋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日常生活表現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(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出缺席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+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獎懲</w:t>
      </w:r>
      <w:r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)</w:t>
      </w:r>
      <w:r w:rsidRPr="00C24EAD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sym w:font="Wingdings 2" w:char="F0CD"/>
      </w:r>
      <w:r w:rsidRPr="00C24EAD">
        <w:rPr>
          <w:rFonts w:ascii="Sylfaen" w:eastAsia="標楷體" w:hAnsi="標楷體" w:cs="新細明體" w:hint="eastAsia"/>
          <w:color w:val="262626" w:themeColor="text1" w:themeTint="D9"/>
          <w:kern w:val="0"/>
          <w:sz w:val="28"/>
          <w:szCs w:val="28"/>
        </w:rPr>
        <w:t>20%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。</w:t>
      </w:r>
    </w:p>
    <w:p w:rsidR="00EC7A45" w:rsidRPr="00217569" w:rsidRDefault="00EC7A45" w:rsidP="00EC7A45">
      <w:pPr>
        <w:autoSpaceDE w:val="0"/>
        <w:autoSpaceDN w:val="0"/>
        <w:adjustRightInd w:val="0"/>
        <w:spacing w:before="120" w:line="460" w:lineRule="exact"/>
        <w:jc w:val="both"/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柒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、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錄取原則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一、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優先錄取低收入戶同學、中低收入戶同學。</w:t>
      </w:r>
    </w:p>
    <w:p w:rsidR="00EC7A45" w:rsidRPr="00217569" w:rsidRDefault="00EC7A45" w:rsidP="00EC7A45">
      <w:pPr>
        <w:autoSpaceDE w:val="0"/>
        <w:autoSpaceDN w:val="0"/>
        <w:adjustRightInd w:val="0"/>
        <w:spacing w:line="460" w:lineRule="exact"/>
        <w:ind w:left="567"/>
        <w:jc w:val="both"/>
        <w:rPr>
          <w:rFonts w:ascii="Sylfaen" w:eastAsia="標楷體" w:hAnsi="Sylfaen" w:cs="新細明體"/>
          <w:color w:val="262626" w:themeColor="text1" w:themeTint="D9"/>
          <w:kern w:val="0"/>
          <w:sz w:val="28"/>
          <w:szCs w:val="28"/>
        </w:rPr>
      </w:pP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二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、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依據總分由高至低依序錄取。</w:t>
      </w:r>
    </w:p>
    <w:p w:rsidR="00EC7A45" w:rsidRPr="004367C3" w:rsidRDefault="00EC7A45" w:rsidP="00EC7A45">
      <w:pPr>
        <w:autoSpaceDE w:val="0"/>
        <w:autoSpaceDN w:val="0"/>
        <w:adjustRightInd w:val="0"/>
        <w:spacing w:line="460" w:lineRule="exact"/>
        <w:ind w:left="2495" w:hanging="1928"/>
        <w:jc w:val="both"/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</w:pP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三</w:t>
      </w:r>
      <w:r w:rsidRPr="00217569">
        <w:rPr>
          <w:rFonts w:ascii="Sylfaen" w:eastAsia="標楷體" w:hAnsi="標楷體" w:cs="DFKaiShu-SB-Estd-BF"/>
          <w:color w:val="262626" w:themeColor="text1" w:themeTint="D9"/>
          <w:kern w:val="0"/>
          <w:sz w:val="28"/>
          <w:szCs w:val="28"/>
        </w:rPr>
        <w:t>、</w:t>
      </w:r>
      <w:r w:rsidRPr="00217569">
        <w:rPr>
          <w:rFonts w:ascii="Sylfaen" w:eastAsia="標楷體" w:hAnsi="標楷體" w:cs="新細明體"/>
          <w:color w:val="262626" w:themeColor="text1" w:themeTint="D9"/>
          <w:kern w:val="0"/>
          <w:sz w:val="28"/>
          <w:szCs w:val="28"/>
        </w:rPr>
        <w:t>同分比序：同分時比序順序為</w:t>
      </w:r>
      <w:r w:rsidRPr="004367C3">
        <w:rPr>
          <w:rFonts w:ascii="Sylfaen" w:eastAsia="標楷體" w:hAnsi="Sylfaen" w:cs="DFKaiShu-SB-Estd-BF"/>
          <w:color w:val="000000" w:themeColor="text1"/>
          <w:kern w:val="0"/>
          <w:sz w:val="28"/>
          <w:szCs w:val="28"/>
        </w:rPr>
        <w:t>1.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 xml:space="preserve">生涯檔案　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  <w:t>2.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 xml:space="preserve">綜合活動　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  <w:t>3.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>藝術與人文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  <w:t>4.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 xml:space="preserve">導師分數　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  <w:t>5.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 xml:space="preserve"> 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>日常生活表現</w:t>
      </w:r>
      <w:r>
        <w:rPr>
          <w:rFonts w:ascii="Sylfaen" w:eastAsia="標楷體" w:hAnsi="Sylfaen" w:cs="新細明體" w:hint="eastAsia"/>
          <w:color w:val="000000" w:themeColor="text1"/>
          <w:kern w:val="0"/>
          <w:sz w:val="28"/>
          <w:szCs w:val="28"/>
        </w:rPr>
        <w:t xml:space="preserve">  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  <w:t>6.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 xml:space="preserve"> 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</w:rPr>
        <w:t>自傳</w:t>
      </w:r>
    </w:p>
    <w:p w:rsidR="00EC7A45" w:rsidRPr="00F10EC4" w:rsidRDefault="00EC7A45" w:rsidP="00F10EC4">
      <w:pPr>
        <w:autoSpaceDE w:val="0"/>
        <w:autoSpaceDN w:val="0"/>
        <w:adjustRightInd w:val="0"/>
        <w:spacing w:line="460" w:lineRule="exact"/>
        <w:ind w:left="1134" w:hanging="567"/>
        <w:jc w:val="both"/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</w:pP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>四</w:t>
      </w:r>
      <w:r w:rsidRPr="004367C3">
        <w:rPr>
          <w:rFonts w:ascii="Sylfaen" w:eastAsia="標楷體" w:hAnsi="標楷體" w:cs="DFKaiShu-SB-Estd-BF"/>
          <w:color w:val="000000" w:themeColor="text1"/>
          <w:kern w:val="0"/>
          <w:sz w:val="28"/>
          <w:szCs w:val="28"/>
        </w:rPr>
        <w:t>、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>如經同分比序後仍同分，則由遴輔會依據</w:t>
      </w:r>
      <w:r>
        <w:rPr>
          <w:rFonts w:ascii="Sylfaen" w:eastAsia="標楷體" w:hAnsi="標楷體" w:cs="新細明體" w:hint="eastAsia"/>
          <w:color w:val="000000" w:themeColor="text1"/>
          <w:kern w:val="0"/>
          <w:sz w:val="28"/>
          <w:szCs w:val="28"/>
        </w:rPr>
        <w:t xml:space="preserve"> 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  <w:u w:val="single"/>
        </w:rPr>
        <w:t>1.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  <w:u w:val="single"/>
        </w:rPr>
        <w:t>特質檢核表</w:t>
      </w:r>
      <w:r w:rsidRPr="004367C3">
        <w:rPr>
          <w:rFonts w:ascii="Sylfaen" w:eastAsia="標楷體" w:hAnsi="標楷體" w:cs="新細明體" w:hint="eastAsia"/>
          <w:color w:val="000000" w:themeColor="text1"/>
          <w:kern w:val="0"/>
          <w:sz w:val="28"/>
          <w:szCs w:val="28"/>
          <w:u w:val="single"/>
        </w:rPr>
        <w:t xml:space="preserve">　</w:t>
      </w:r>
      <w:r w:rsidRPr="004367C3">
        <w:rPr>
          <w:rFonts w:ascii="Sylfaen" w:eastAsia="標楷體" w:hAnsi="Sylfaen" w:cs="新細明體"/>
          <w:color w:val="000000" w:themeColor="text1"/>
          <w:kern w:val="0"/>
          <w:sz w:val="28"/>
          <w:szCs w:val="28"/>
          <w:u w:val="single"/>
        </w:rPr>
        <w:t>2.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  <w:u w:val="single"/>
        </w:rPr>
        <w:t>自傳</w:t>
      </w:r>
      <w:r w:rsidRPr="004367C3">
        <w:rPr>
          <w:rFonts w:ascii="Sylfaen" w:eastAsia="標楷體" w:hAnsi="標楷體" w:cs="新細明體" w:hint="eastAsia"/>
          <w:color w:val="000000" w:themeColor="text1"/>
          <w:kern w:val="0"/>
          <w:sz w:val="28"/>
          <w:szCs w:val="28"/>
        </w:rPr>
        <w:t>，</w:t>
      </w:r>
      <w:r w:rsidRPr="004367C3">
        <w:rPr>
          <w:rFonts w:ascii="Sylfaen" w:eastAsia="標楷體" w:hAnsi="標楷體" w:cs="新細明體"/>
          <w:color w:val="000000" w:themeColor="text1"/>
          <w:kern w:val="0"/>
          <w:sz w:val="28"/>
          <w:szCs w:val="28"/>
        </w:rPr>
        <w:t>討論後決定錄取名單。</w:t>
      </w:r>
    </w:p>
    <w:sectPr w:rsidR="00EC7A45" w:rsidRPr="00F10EC4" w:rsidSect="001D35C5">
      <w:pgSz w:w="11906" w:h="16838"/>
      <w:pgMar w:top="340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995" w:rsidRDefault="00393995" w:rsidP="00EC7A45">
      <w:r>
        <w:separator/>
      </w:r>
    </w:p>
  </w:endnote>
  <w:endnote w:type="continuationSeparator" w:id="0">
    <w:p w:rsidR="00393995" w:rsidRDefault="00393995" w:rsidP="00EC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華康細黑體(P)">
    <w:charset w:val="88"/>
    <w:family w:val="swiss"/>
    <w:pitch w:val="variable"/>
    <w:sig w:usb0="80000001" w:usb1="28091800" w:usb2="00000016" w:usb3="00000000" w:csb0="001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995" w:rsidRDefault="00393995" w:rsidP="00EC7A45">
      <w:r>
        <w:separator/>
      </w:r>
    </w:p>
  </w:footnote>
  <w:footnote w:type="continuationSeparator" w:id="0">
    <w:p w:rsidR="00393995" w:rsidRDefault="00393995" w:rsidP="00EC7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E3FEE"/>
    <w:multiLevelType w:val="hybridMultilevel"/>
    <w:tmpl w:val="854EA746"/>
    <w:lvl w:ilvl="0" w:tplc="626C2FC0">
      <w:start w:val="1"/>
      <w:numFmt w:val="taiwaneseCountingThousand"/>
      <w:lvlText w:val="(%1)"/>
      <w:lvlJc w:val="left"/>
      <w:pPr>
        <w:ind w:left="585" w:hanging="5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97"/>
    <w:rsid w:val="001D35C5"/>
    <w:rsid w:val="002F18E9"/>
    <w:rsid w:val="003371D9"/>
    <w:rsid w:val="00377C7E"/>
    <w:rsid w:val="00393995"/>
    <w:rsid w:val="003A0297"/>
    <w:rsid w:val="004D7AD3"/>
    <w:rsid w:val="005D76E2"/>
    <w:rsid w:val="007D1DA9"/>
    <w:rsid w:val="008B42B9"/>
    <w:rsid w:val="008E1A3E"/>
    <w:rsid w:val="00952677"/>
    <w:rsid w:val="00966493"/>
    <w:rsid w:val="00A834DA"/>
    <w:rsid w:val="00B06B1A"/>
    <w:rsid w:val="00BC5922"/>
    <w:rsid w:val="00C5624D"/>
    <w:rsid w:val="00C948AF"/>
    <w:rsid w:val="00D1505F"/>
    <w:rsid w:val="00EC7A45"/>
    <w:rsid w:val="00F1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79B71"/>
  <w15:chartTrackingRefBased/>
  <w15:docId w15:val="{AA0773B1-5113-44CD-84B7-181859DF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9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C7A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C7A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C7A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C7A4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10E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10E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67278-7C73-4EA2-9C84-5C5060CD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GENUINE</cp:lastModifiedBy>
  <cp:revision>9</cp:revision>
  <cp:lastPrinted>2020-09-29T02:47:00Z</cp:lastPrinted>
  <dcterms:created xsi:type="dcterms:W3CDTF">2017-11-17T06:52:00Z</dcterms:created>
  <dcterms:modified xsi:type="dcterms:W3CDTF">2020-10-08T00:57:00Z</dcterms:modified>
</cp:coreProperties>
</file>